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57" w:rsidRDefault="00DA0D18">
      <w:pPr>
        <w:rPr>
          <w:b/>
        </w:rPr>
      </w:pPr>
      <w:r>
        <w:rPr>
          <w:b/>
          <w:u w:val="single"/>
        </w:rPr>
        <w:t xml:space="preserve">Recherche </w:t>
      </w:r>
      <w:r w:rsidR="00504A6C">
        <w:rPr>
          <w:b/>
          <w:u w:val="single"/>
        </w:rPr>
        <w:t>de pédiatre au centre hospitalier de Martigues</w:t>
      </w:r>
      <w:r w:rsidR="0023424A">
        <w:rPr>
          <w:b/>
          <w:u w:val="single"/>
        </w:rPr>
        <w:t xml:space="preserve"> </w:t>
      </w:r>
      <w:r w:rsidR="00710039">
        <w:rPr>
          <w:b/>
          <w:u w:val="single"/>
        </w:rPr>
        <w:t xml:space="preserve">Bouches-du-Rhône (13500) </w:t>
      </w:r>
      <w:r w:rsidR="0023424A">
        <w:rPr>
          <w:b/>
          <w:u w:val="single"/>
        </w:rPr>
        <w:t>pour un poste ou seulement reprendre des gardes</w:t>
      </w:r>
      <w:r w:rsidR="00710039">
        <w:rPr>
          <w:b/>
          <w:u w:val="single"/>
        </w:rPr>
        <w:t xml:space="preserve"> et/ou des semaines de visite</w:t>
      </w:r>
      <w:bookmarkStart w:id="0" w:name="_GoBack"/>
      <w:bookmarkEnd w:id="0"/>
    </w:p>
    <w:p w:rsidR="00504A6C" w:rsidRDefault="00504A6C">
      <w:r>
        <w:t xml:space="preserve">Médecin pédiatre </w:t>
      </w:r>
      <w:r w:rsidR="0023424A">
        <w:t>avec licence de remplacement</w:t>
      </w:r>
      <w:r w:rsidR="008C2F61">
        <w:t xml:space="preserve"> </w:t>
      </w:r>
      <w:r w:rsidR="0023424A">
        <w:rPr>
          <w:color w:val="FF0000"/>
        </w:rPr>
        <w:t xml:space="preserve">(ouvert aussi aux internes </w:t>
      </w:r>
      <w:r w:rsidR="0023424A" w:rsidRPr="0023424A">
        <w:rPr>
          <w:b/>
          <w:color w:val="FF0000"/>
          <w:u w:val="single"/>
        </w:rPr>
        <w:t>non</w:t>
      </w:r>
      <w:r w:rsidR="0023424A" w:rsidRPr="0023424A">
        <w:rPr>
          <w:color w:val="FF0000"/>
          <w:u w:val="single"/>
        </w:rPr>
        <w:t xml:space="preserve"> thésé</w:t>
      </w:r>
      <w:r w:rsidR="0023424A">
        <w:rPr>
          <w:color w:val="FF0000"/>
          <w:u w:val="single"/>
        </w:rPr>
        <w:t>s</w:t>
      </w:r>
      <w:r w:rsidR="0023424A" w:rsidRPr="0023424A">
        <w:rPr>
          <w:color w:val="FF0000"/>
          <w:u w:val="single"/>
        </w:rPr>
        <w:t xml:space="preserve"> mais avec</w:t>
      </w:r>
      <w:r w:rsidR="008C2F61" w:rsidRPr="0023424A">
        <w:rPr>
          <w:color w:val="FF0000"/>
          <w:u w:val="single"/>
        </w:rPr>
        <w:t xml:space="preserve"> licence de remplacement</w:t>
      </w:r>
      <w:r w:rsidR="008C2F61" w:rsidRPr="008C2F61">
        <w:rPr>
          <w:color w:val="FF0000"/>
        </w:rPr>
        <w:t xml:space="preserve"> ou aux docteurs juniors</w:t>
      </w:r>
      <w:r w:rsidR="008C2F61">
        <w:rPr>
          <w:color w:val="FF0000"/>
        </w:rPr>
        <w:t xml:space="preserve"> avec licence de remplacement</w:t>
      </w:r>
      <w:r w:rsidR="008C2F61" w:rsidRPr="008C2F61">
        <w:rPr>
          <w:color w:val="FF0000"/>
        </w:rPr>
        <w:t>)</w:t>
      </w:r>
      <w:r>
        <w:t xml:space="preserve">. </w:t>
      </w:r>
    </w:p>
    <w:p w:rsidR="00504A6C" w:rsidRDefault="0023424A">
      <w:r>
        <w:t xml:space="preserve">Plusieurs contrats possibles notamment </w:t>
      </w:r>
      <w:r w:rsidR="00504A6C">
        <w:t xml:space="preserve">CDD de 1 à 6 mois </w:t>
      </w:r>
      <w:r>
        <w:t xml:space="preserve">si souhaité </w:t>
      </w:r>
      <w:r w:rsidR="00504A6C">
        <w:t>(praticien contractuel, conditions f</w:t>
      </w:r>
      <w:r>
        <w:t>inancières à préciser avec DRH)</w:t>
      </w:r>
    </w:p>
    <w:p w:rsidR="00504A6C" w:rsidRDefault="00504A6C">
      <w:r>
        <w:t xml:space="preserve">Les gardes seront doublées d’une astreinte si besoin.  </w:t>
      </w:r>
    </w:p>
    <w:p w:rsidR="00DA0D18" w:rsidRDefault="00DA0D18">
      <w:pPr>
        <w:rPr>
          <w:b/>
        </w:rPr>
      </w:pPr>
      <w:r>
        <w:rPr>
          <w:b/>
          <w:u w:val="single"/>
        </w:rPr>
        <w:t>Présentation du service </w:t>
      </w:r>
      <w:r>
        <w:rPr>
          <w:b/>
        </w:rPr>
        <w:t>:</w:t>
      </w:r>
    </w:p>
    <w:p w:rsidR="00DA0D18" w:rsidRDefault="00DA0D18">
      <w:pPr>
        <w:rPr>
          <w:b/>
        </w:rPr>
      </w:pPr>
      <w:r>
        <w:rPr>
          <w:b/>
        </w:rPr>
        <w:t xml:space="preserve">Activité polyvalente :  </w:t>
      </w:r>
    </w:p>
    <w:p w:rsidR="00DA0D18" w:rsidRDefault="00DA0D18" w:rsidP="00DA0D18">
      <w:pPr>
        <w:pStyle w:val="Paragraphedeliste"/>
        <w:numPr>
          <w:ilvl w:val="0"/>
          <w:numId w:val="2"/>
        </w:numPr>
      </w:pPr>
      <w:r>
        <w:t xml:space="preserve">Pédiatrie générale :  10 lits d’hospitalisation, 1 lit HDJ </w:t>
      </w:r>
    </w:p>
    <w:p w:rsidR="00DA0D18" w:rsidRDefault="00DA0D18" w:rsidP="00DA0D18">
      <w:pPr>
        <w:pStyle w:val="Paragraphedeliste"/>
        <w:numPr>
          <w:ilvl w:val="0"/>
          <w:numId w:val="2"/>
        </w:numPr>
      </w:pPr>
      <w:r>
        <w:t xml:space="preserve">Néonatologie niveau 2B : soins intensifs, lits de néonatologie et lits kangourous </w:t>
      </w:r>
    </w:p>
    <w:p w:rsidR="00DA0D18" w:rsidRDefault="00DA0D18" w:rsidP="00DA0D18">
      <w:pPr>
        <w:pStyle w:val="Paragraphedeliste"/>
        <w:numPr>
          <w:ilvl w:val="0"/>
          <w:numId w:val="2"/>
        </w:numPr>
      </w:pPr>
      <w:r>
        <w:t xml:space="preserve">Consultation d’urgences pédiatriques : 10000 passages/an  </w:t>
      </w:r>
    </w:p>
    <w:p w:rsidR="00DA0D18" w:rsidRDefault="00DA0D18" w:rsidP="00DA0D18">
      <w:pPr>
        <w:pStyle w:val="Paragraphedeliste"/>
        <w:numPr>
          <w:ilvl w:val="0"/>
          <w:numId w:val="2"/>
        </w:numPr>
      </w:pPr>
      <w:r>
        <w:t>M</w:t>
      </w:r>
      <w:r w:rsidR="00A11A04">
        <w:t>aternité-salle de naissance : 17</w:t>
      </w:r>
      <w:r>
        <w:t xml:space="preserve">00 naissances/an  </w:t>
      </w:r>
    </w:p>
    <w:p w:rsidR="00DA0D18" w:rsidRDefault="00DA0D18" w:rsidP="00DA0D18">
      <w:pPr>
        <w:pStyle w:val="Paragraphedeliste"/>
        <w:numPr>
          <w:ilvl w:val="0"/>
          <w:numId w:val="2"/>
        </w:numPr>
      </w:pPr>
      <w:r>
        <w:t xml:space="preserve">Consultations générales et spécialisées </w:t>
      </w:r>
    </w:p>
    <w:p w:rsidR="00DA0D18" w:rsidRDefault="00DA0D18" w:rsidP="00DA0D18">
      <w:pPr>
        <w:rPr>
          <w:b/>
        </w:rPr>
      </w:pPr>
      <w:r>
        <w:rPr>
          <w:b/>
        </w:rPr>
        <w:t xml:space="preserve">Le personnel : </w:t>
      </w:r>
      <w:r w:rsidR="00BB3E41">
        <w:rPr>
          <w:b/>
        </w:rPr>
        <w:t>une ambiance chaleureuse</w:t>
      </w:r>
      <w:r w:rsidR="007E54A8">
        <w:rPr>
          <w:b/>
        </w:rPr>
        <w:t xml:space="preserve"> et une équipe sympathique et dynamique !</w:t>
      </w:r>
    </w:p>
    <w:p w:rsidR="00DA0D18" w:rsidRDefault="00DA0D18" w:rsidP="00DA0D18">
      <w:pPr>
        <w:pStyle w:val="Paragraphedeliste"/>
        <w:numPr>
          <w:ilvl w:val="0"/>
          <w:numId w:val="2"/>
        </w:numPr>
      </w:pPr>
      <w:r>
        <w:t>Equipe médicale de 9 pédiatres (7.2 ETP) : endocrinologie, neurologie, pneumologie, allergologie</w:t>
      </w:r>
      <w:r w:rsidR="00491DAE">
        <w:t>, dermatologie, pédopsychiatrie. Vacations de néphrologie</w:t>
      </w:r>
      <w:r w:rsidR="008C2F61">
        <w:t xml:space="preserve">, de </w:t>
      </w:r>
      <w:r w:rsidR="008C2F61" w:rsidRPr="00C5201B">
        <w:rPr>
          <w:color w:val="000000" w:themeColor="text1"/>
        </w:rPr>
        <w:t>cardiologie</w:t>
      </w:r>
      <w:r w:rsidR="00491DAE" w:rsidRPr="00C5201B">
        <w:rPr>
          <w:color w:val="000000" w:themeColor="text1"/>
        </w:rPr>
        <w:t xml:space="preserve"> e</w:t>
      </w:r>
      <w:r w:rsidR="00491DAE">
        <w:t xml:space="preserve">t de chirurgie pédiatrique. </w:t>
      </w:r>
    </w:p>
    <w:p w:rsidR="00491DAE" w:rsidRDefault="00491DAE" w:rsidP="00DA0D18">
      <w:pPr>
        <w:pStyle w:val="Paragraphedeliste"/>
        <w:numPr>
          <w:ilvl w:val="0"/>
          <w:numId w:val="2"/>
        </w:numPr>
      </w:pPr>
      <w:r>
        <w:t xml:space="preserve">Equipe de liaison de pédopsychiatrie : pédopsychiatre, IDE, psychologue, éducatrice spécialisée et assistante sociale. </w:t>
      </w:r>
    </w:p>
    <w:p w:rsidR="00491DAE" w:rsidRDefault="00BB3E41" w:rsidP="00DA0D18">
      <w:pPr>
        <w:pStyle w:val="Paragraphedeliste"/>
        <w:numPr>
          <w:ilvl w:val="0"/>
          <w:numId w:val="2"/>
        </w:numPr>
      </w:pPr>
      <w:r>
        <w:t>Equipe de périnato</w:t>
      </w:r>
      <w:r w:rsidR="00491DAE">
        <w:t xml:space="preserve">logie : psychologue, psychomotricienne et IDE. </w:t>
      </w:r>
    </w:p>
    <w:p w:rsidR="00491DAE" w:rsidRPr="00D1027C" w:rsidRDefault="00491DAE" w:rsidP="00491DAE">
      <w:pPr>
        <w:pStyle w:val="Paragraphedeliste"/>
        <w:numPr>
          <w:ilvl w:val="0"/>
          <w:numId w:val="2"/>
        </w:numPr>
      </w:pPr>
      <w:r w:rsidRPr="00D1027C">
        <w:t xml:space="preserve">Equipe paramédicale infirmière : cadre, IDE, puéricultrices, IDE référentes diabète. </w:t>
      </w:r>
    </w:p>
    <w:p w:rsidR="00BB3E41" w:rsidRPr="00D1027C" w:rsidRDefault="00BB3E41" w:rsidP="00491DAE">
      <w:pPr>
        <w:pStyle w:val="Paragraphedeliste"/>
        <w:numPr>
          <w:ilvl w:val="0"/>
          <w:numId w:val="2"/>
        </w:numPr>
      </w:pPr>
      <w:r w:rsidRPr="00D1027C">
        <w:t>Internes de pédiatrie et de médecine générale</w:t>
      </w:r>
    </w:p>
    <w:p w:rsidR="00491DAE" w:rsidRDefault="00491DAE" w:rsidP="00491DAE">
      <w:pPr>
        <w:rPr>
          <w:b/>
        </w:rPr>
      </w:pPr>
      <w:r>
        <w:rPr>
          <w:b/>
          <w:u w:val="single"/>
        </w:rPr>
        <w:t>Profil recherché </w:t>
      </w:r>
      <w:r>
        <w:rPr>
          <w:b/>
        </w:rPr>
        <w:t xml:space="preserve">: </w:t>
      </w:r>
    </w:p>
    <w:p w:rsidR="00491DAE" w:rsidRDefault="00491DAE" w:rsidP="00491DAE">
      <w:pPr>
        <w:pStyle w:val="Paragraphedeliste"/>
        <w:numPr>
          <w:ilvl w:val="0"/>
          <w:numId w:val="2"/>
        </w:numPr>
      </w:pPr>
      <w:r>
        <w:t xml:space="preserve">Pédiatre souhaitant garder des compétences polyvalentes. Il y a beaucoup d’entraide dans l’équipe. </w:t>
      </w:r>
    </w:p>
    <w:p w:rsidR="00491DAE" w:rsidRDefault="00491DAE" w:rsidP="00491DAE">
      <w:pPr>
        <w:pStyle w:val="Paragraphedeliste"/>
        <w:numPr>
          <w:ilvl w:val="0"/>
          <w:numId w:val="2"/>
        </w:numPr>
      </w:pPr>
      <w:r>
        <w:t xml:space="preserve">Visites à assurer dans les différentes unités. </w:t>
      </w:r>
    </w:p>
    <w:p w:rsidR="00491DAE" w:rsidRDefault="00491DAE" w:rsidP="00491DAE">
      <w:pPr>
        <w:pStyle w:val="Paragraphedeliste"/>
        <w:numPr>
          <w:ilvl w:val="0"/>
          <w:numId w:val="2"/>
        </w:numPr>
      </w:pPr>
      <w:r>
        <w:t xml:space="preserve">Gardes de sénior sur place (4/mois en moyenne) </w:t>
      </w:r>
    </w:p>
    <w:p w:rsidR="00491DAE" w:rsidRDefault="00491DAE" w:rsidP="00491DAE">
      <w:pPr>
        <w:pStyle w:val="Paragraphedeliste"/>
        <w:numPr>
          <w:ilvl w:val="0"/>
          <w:numId w:val="2"/>
        </w:numPr>
      </w:pPr>
      <w:r>
        <w:t xml:space="preserve">Astreintes le week-end (visites le matin) </w:t>
      </w:r>
    </w:p>
    <w:p w:rsidR="00491DAE" w:rsidRDefault="00491DAE" w:rsidP="00491DAE">
      <w:pPr>
        <w:pStyle w:val="Paragraphedeliste"/>
        <w:numPr>
          <w:ilvl w:val="0"/>
          <w:numId w:val="2"/>
        </w:numPr>
      </w:pPr>
      <w:r>
        <w:t xml:space="preserve">Consultations (générales et/surspécialités)  </w:t>
      </w:r>
    </w:p>
    <w:p w:rsidR="00504A6C" w:rsidRDefault="00504A6C" w:rsidP="00504A6C">
      <w:pPr>
        <w:pStyle w:val="Paragraphedeliste"/>
      </w:pPr>
    </w:p>
    <w:p w:rsidR="00C4515D" w:rsidRDefault="00491DAE" w:rsidP="00491DAE">
      <w:r>
        <w:t xml:space="preserve">Des formations avec simulations sont proposées régulièrement dans le service (salle de </w:t>
      </w:r>
      <w:r w:rsidR="00C4515D">
        <w:t>naissance, urgences vitales</w:t>
      </w:r>
      <w:r w:rsidR="00BB3E41">
        <w:t xml:space="preserve">). </w:t>
      </w:r>
      <w:r w:rsidR="00BB3E41" w:rsidRPr="00BB3E41">
        <w:rPr>
          <w:color w:val="FF0000"/>
        </w:rPr>
        <w:t>Possibilité d’être doublé</w:t>
      </w:r>
      <w:r w:rsidR="00BB3E41">
        <w:rPr>
          <w:color w:val="FF0000"/>
        </w:rPr>
        <w:t xml:space="preserve"> (physiquement) sur les 1ères gardes / visites dans le service et possibilité d’être doublé par la suite d’une astreinte : nous sommes là pour vous accompagner et vous mettre à l’aise.</w:t>
      </w:r>
    </w:p>
    <w:p w:rsidR="00C4515D" w:rsidRDefault="00C4515D" w:rsidP="00491DAE">
      <w:pPr>
        <w:rPr>
          <w:color w:val="FF0000"/>
        </w:rPr>
      </w:pPr>
      <w:r>
        <w:t xml:space="preserve">Besoins spécifiques : praticien hospitalier avec compétences en néonatologie. </w:t>
      </w:r>
      <w:r w:rsidR="00BB3E41" w:rsidRPr="00BB3E41">
        <w:rPr>
          <w:color w:val="FF0000"/>
        </w:rPr>
        <w:t>Il est d’ailleurs possible d’axer sa pratique sur la néonatologie si souhaité</w:t>
      </w:r>
      <w:r w:rsidR="00BB3E41">
        <w:rPr>
          <w:color w:val="FF0000"/>
        </w:rPr>
        <w:t xml:space="preserve">. </w:t>
      </w:r>
    </w:p>
    <w:p w:rsidR="007E54A8" w:rsidRPr="007E54A8" w:rsidRDefault="0023424A" w:rsidP="00491DAE">
      <w:pPr>
        <w:rPr>
          <w:color w:val="FF0000"/>
        </w:rPr>
      </w:pPr>
      <w:r>
        <w:rPr>
          <w:color w:val="FF0000"/>
        </w:rPr>
        <w:t xml:space="preserve">Tous les </w:t>
      </w:r>
      <w:r w:rsidR="007E54A8">
        <w:rPr>
          <w:color w:val="FF0000"/>
        </w:rPr>
        <w:t>contrats sont possibles </w:t>
      </w:r>
      <w:r w:rsidR="007E54A8" w:rsidRPr="007E54A8">
        <w:rPr>
          <w:color w:val="FF0000"/>
        </w:rPr>
        <w:t xml:space="preserve">: </w:t>
      </w:r>
      <w:r w:rsidR="007E54A8" w:rsidRPr="00044255">
        <w:rPr>
          <w:bCs/>
          <w:color w:val="000000" w:themeColor="text1"/>
        </w:rPr>
        <w:t>PRATICIEN HOSPITALIER / CONTRACTUEL en pédiatrie (</w:t>
      </w:r>
      <w:r w:rsidR="007E54A8" w:rsidRPr="007E54A8">
        <w:rPr>
          <w:bCs/>
          <w:color w:val="FF0000"/>
        </w:rPr>
        <w:t xml:space="preserve">tout type de contrat </w:t>
      </w:r>
      <w:r w:rsidR="007E54A8" w:rsidRPr="00044255">
        <w:rPr>
          <w:bCs/>
          <w:color w:val="000000" w:themeColor="text1"/>
        </w:rPr>
        <w:t>: CDD – CDI - temps plein - mi-temps etc … ) / ASSISTANT(E) en pédiatrie (</w:t>
      </w:r>
      <w:r w:rsidR="007E54A8" w:rsidRPr="007E54A8">
        <w:rPr>
          <w:bCs/>
          <w:color w:val="FF0000"/>
        </w:rPr>
        <w:t>possibilité d'assistanat partagé</w:t>
      </w:r>
      <w:r w:rsidR="007E54A8" w:rsidRPr="00044255">
        <w:rPr>
          <w:bCs/>
          <w:color w:val="000000" w:themeColor="text1"/>
        </w:rPr>
        <w:t>) / DOCTEUR JUNIOR (</w:t>
      </w:r>
      <w:r w:rsidR="007E54A8" w:rsidRPr="007E54A8">
        <w:rPr>
          <w:bCs/>
          <w:color w:val="FF0000"/>
        </w:rPr>
        <w:t>possibilité de partagé avec CHU, libéral, PMI</w:t>
      </w:r>
      <w:r w:rsidR="007E54A8" w:rsidRPr="00044255">
        <w:rPr>
          <w:bCs/>
          <w:color w:val="000000" w:themeColor="text1"/>
        </w:rPr>
        <w:t>...)</w:t>
      </w:r>
    </w:p>
    <w:p w:rsidR="007E54A8" w:rsidRPr="00C5201B" w:rsidRDefault="007E54A8" w:rsidP="007E54A8">
      <w:pPr>
        <w:pStyle w:val="xxxxmsonormal"/>
        <w:rPr>
          <w:rFonts w:asciiTheme="minorHAnsi" w:hAnsiTheme="minorHAnsi" w:cstheme="minorHAnsi"/>
          <w:sz w:val="22"/>
        </w:rPr>
      </w:pPr>
      <w:r w:rsidRPr="00C5201B">
        <w:rPr>
          <w:rFonts w:asciiTheme="minorHAnsi" w:hAnsiTheme="minorHAnsi" w:cstheme="minorHAnsi"/>
          <w:sz w:val="22"/>
        </w:rPr>
        <w:lastRenderedPageBreak/>
        <w:t>• </w:t>
      </w:r>
      <w:r w:rsidRPr="00C5201B">
        <w:rPr>
          <w:rFonts w:asciiTheme="minorHAnsi" w:hAnsiTheme="minorHAnsi" w:cstheme="minorHAnsi"/>
          <w:b/>
          <w:bCs/>
          <w:sz w:val="22"/>
          <w:u w:val="single"/>
        </w:rPr>
        <w:t>Localisation idéale</w:t>
      </w:r>
      <w:r w:rsidRPr="00C5201B">
        <w:rPr>
          <w:rFonts w:asciiTheme="minorHAnsi" w:hAnsiTheme="minorHAnsi" w:cstheme="minorHAnsi"/>
          <w:sz w:val="22"/>
        </w:rPr>
        <w:t> : facilité d’accès (hôpital à la sortie de l’autoroute) ; possibilité d’habiter Marseille (30 à 40 min d’autoroute sortie de Marseille – hôpital (pas d’embouteillage)) ; proximité CHU (CHU Nord et Timone : avis, transfert si besoin)</w:t>
      </w:r>
    </w:p>
    <w:p w:rsidR="007E54A8" w:rsidRPr="00C5201B" w:rsidRDefault="007E54A8" w:rsidP="007E54A8">
      <w:pPr>
        <w:pStyle w:val="xxxxmsonormal"/>
        <w:shd w:val="clear" w:color="auto" w:fill="FFFFFF"/>
        <w:rPr>
          <w:rFonts w:asciiTheme="minorHAnsi" w:hAnsiTheme="minorHAnsi" w:cstheme="minorHAnsi"/>
          <w:sz w:val="20"/>
          <w:szCs w:val="22"/>
        </w:rPr>
      </w:pPr>
      <w:r w:rsidRPr="00C5201B">
        <w:rPr>
          <w:rStyle w:val="xxxcontentpasted0"/>
          <w:rFonts w:asciiTheme="minorHAnsi" w:hAnsiTheme="minorHAnsi" w:cstheme="minorHAnsi"/>
          <w:sz w:val="22"/>
        </w:rPr>
        <w:t>• </w:t>
      </w:r>
      <w:r w:rsidRPr="00C5201B">
        <w:rPr>
          <w:rStyle w:val="xxxcontentpasted0"/>
          <w:rFonts w:asciiTheme="minorHAnsi" w:hAnsiTheme="minorHAnsi" w:cstheme="minorHAnsi"/>
          <w:b/>
          <w:bCs/>
          <w:sz w:val="22"/>
          <w:u w:val="single"/>
        </w:rPr>
        <w:t>Cadre idyllique / qualité de vie optimale</w:t>
      </w:r>
      <w:r w:rsidRPr="00C5201B">
        <w:rPr>
          <w:rStyle w:val="xxxcontentpasted0"/>
          <w:rFonts w:asciiTheme="minorHAnsi" w:hAnsiTheme="minorHAnsi" w:cstheme="minorHAnsi"/>
          <w:sz w:val="22"/>
        </w:rPr>
        <w:t> : soleil et climat doux ! proche de la ‘côte bleue’ ! (baignade – village pittoresque -  tourisme - nombreuses offres de logement maison + piscine dans ce secteur)</w:t>
      </w:r>
    </w:p>
    <w:p w:rsidR="007E54A8" w:rsidRDefault="007E54A8" w:rsidP="007E54A8">
      <w:pPr>
        <w:pStyle w:val="xxxxmsonormal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Style w:val="xxxcontentpasted0"/>
        </w:rPr>
        <w:t> </w:t>
      </w:r>
    </w:p>
    <w:p w:rsidR="00C4515D" w:rsidRDefault="00504A6C" w:rsidP="00491DAE">
      <w:pPr>
        <w:rPr>
          <w:b/>
        </w:rPr>
      </w:pPr>
      <w:r>
        <w:rPr>
          <w:b/>
          <w:u w:val="single"/>
        </w:rPr>
        <w:t>P</w:t>
      </w:r>
      <w:r w:rsidR="00C4515D">
        <w:rPr>
          <w:b/>
          <w:u w:val="single"/>
        </w:rPr>
        <w:t>ersonne</w:t>
      </w:r>
      <w:r>
        <w:rPr>
          <w:b/>
          <w:u w:val="single"/>
        </w:rPr>
        <w:t>s</w:t>
      </w:r>
      <w:r w:rsidR="00C4515D">
        <w:rPr>
          <w:b/>
          <w:u w:val="single"/>
        </w:rPr>
        <w:t xml:space="preserve"> à joindre </w:t>
      </w:r>
      <w:r w:rsidR="00C4515D">
        <w:rPr>
          <w:b/>
        </w:rPr>
        <w:t xml:space="preserve">: </w:t>
      </w:r>
    </w:p>
    <w:p w:rsidR="00C4515D" w:rsidRDefault="0023424A" w:rsidP="00491DAE">
      <w:pPr>
        <w:rPr>
          <w:b/>
        </w:rPr>
      </w:pPr>
      <w:r>
        <w:rPr>
          <w:b/>
        </w:rPr>
        <w:t>Dr</w:t>
      </w:r>
      <w:r w:rsidR="00C4515D">
        <w:rPr>
          <w:b/>
        </w:rPr>
        <w:t xml:space="preserve"> KHAMMAR</w:t>
      </w:r>
      <w:r w:rsidR="00504A6C">
        <w:rPr>
          <w:b/>
        </w:rPr>
        <w:t xml:space="preserve">  </w:t>
      </w:r>
      <w:r w:rsidRPr="000A66D9">
        <w:rPr>
          <w:b/>
          <w:u w:val="single"/>
        </w:rPr>
        <w:t>ET</w:t>
      </w:r>
      <w:r>
        <w:rPr>
          <w:b/>
        </w:rPr>
        <w:t xml:space="preserve"> Dr ATTOU</w:t>
      </w:r>
      <w:r w:rsidR="00504A6C">
        <w:rPr>
          <w:b/>
        </w:rPr>
        <w:t xml:space="preserve">   </w:t>
      </w:r>
      <w:r w:rsidR="000A66D9">
        <w:rPr>
          <w:b/>
        </w:rPr>
        <w:t>(écrire au deux)</w:t>
      </w:r>
      <w:r w:rsidR="00504A6C">
        <w:rPr>
          <w:b/>
        </w:rPr>
        <w:t xml:space="preserve">                          Mme Janette BELAADI </w:t>
      </w:r>
    </w:p>
    <w:p w:rsidR="00C4515D" w:rsidRDefault="00C4515D" w:rsidP="00491DAE">
      <w:r>
        <w:t xml:space="preserve">Praticien hospitalier </w:t>
      </w:r>
      <w:r w:rsidR="00504A6C">
        <w:t xml:space="preserve">                                                                         Directrice des ressources humaines</w:t>
      </w:r>
    </w:p>
    <w:p w:rsidR="00C4515D" w:rsidRDefault="00C4515D" w:rsidP="00491DAE">
      <w:r>
        <w:t xml:space="preserve">Cheffe de service de pédiatrie </w:t>
      </w:r>
    </w:p>
    <w:p w:rsidR="00DA0D18" w:rsidRDefault="00710039" w:rsidP="00DA0D18">
      <w:hyperlink r:id="rId7" w:history="1">
        <w:r w:rsidR="00C4515D" w:rsidRPr="00080EE6">
          <w:rPr>
            <w:rStyle w:val="Lienhypertexte"/>
          </w:rPr>
          <w:t>Assia.khammar@ch-martigues.fr</w:t>
        </w:r>
      </w:hyperlink>
      <w:r w:rsidR="00C4515D">
        <w:t xml:space="preserve"> </w:t>
      </w:r>
      <w:r w:rsidR="00504A6C">
        <w:t xml:space="preserve">                                                  </w:t>
      </w:r>
      <w:hyperlink r:id="rId8" w:history="1">
        <w:r w:rsidR="00504A6C" w:rsidRPr="00D4538C">
          <w:rPr>
            <w:rStyle w:val="Lienhypertexte"/>
          </w:rPr>
          <w:t>janette.belaadi@ch-martigues.fr</w:t>
        </w:r>
      </w:hyperlink>
      <w:r w:rsidR="00504A6C">
        <w:t xml:space="preserve">                         </w:t>
      </w:r>
    </w:p>
    <w:p w:rsidR="007E54A8" w:rsidRPr="0023424A" w:rsidRDefault="0023424A" w:rsidP="00DA0D18">
      <w:pPr>
        <w:rPr>
          <w:color w:val="0070C0"/>
          <w:u w:val="single"/>
        </w:rPr>
      </w:pPr>
      <w:r w:rsidRPr="0023424A">
        <w:rPr>
          <w:color w:val="0070C0"/>
          <w:u w:val="single"/>
        </w:rPr>
        <w:t>Djaffar.attou@ch-martigues.fr</w:t>
      </w:r>
    </w:p>
    <w:p w:rsidR="00C5201B" w:rsidRDefault="00C5201B" w:rsidP="00C5201B">
      <w:pPr>
        <w:pStyle w:val="xxxxmsonormal"/>
        <w:shd w:val="clear" w:color="auto" w:fill="FFFFFF"/>
        <w:rPr>
          <w:rFonts w:ascii="Calibri" w:hAnsi="Calibri" w:cs="Calibri"/>
          <w:sz w:val="22"/>
          <w:szCs w:val="22"/>
        </w:rPr>
      </w:pPr>
      <w:r w:rsidRPr="00C5201B">
        <w:rPr>
          <w:rFonts w:ascii="Calibri" w:hAnsi="Calibri" w:cs="Calibri"/>
          <w:sz w:val="20"/>
          <w:szCs w:val="22"/>
        </w:rPr>
        <w:t>(photos : Martigues – Ensues la redonne – Marseille)</w:t>
      </w:r>
    </w:p>
    <w:p w:rsidR="007E54A8" w:rsidRDefault="007E54A8" w:rsidP="007E54A8">
      <w:pPr>
        <w:pStyle w:val="xxxxmsonormal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4FED0D1" wp14:editId="6E9DCEA5">
            <wp:extent cx="3000375" cy="1657350"/>
            <wp:effectExtent l="0" t="0" r="9525" b="0"/>
            <wp:docPr id="6" name="Image 6" descr="cid:4220a548-3330-4636-ba69-f6cd7edc4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220a548-3330-4636-ba69-f6cd7edc429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70D7F5C" wp14:editId="1BDBCA29">
            <wp:extent cx="2200275" cy="1657350"/>
            <wp:effectExtent l="0" t="0" r="9525" b="0"/>
            <wp:docPr id="5" name="Image 5" descr="cid:f6a50e3e-c060-439b-be47-08c1376f4b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f6a50e3e-c060-439b-be47-08c1376f4b5a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A8" w:rsidRDefault="007E54A8" w:rsidP="007E54A8">
      <w:pPr>
        <w:pStyle w:val="xxxxmsonormal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Style w:val="xxxcontentpasted0"/>
        </w:rPr>
        <w:t> </w:t>
      </w: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9E74349" wp14:editId="180D30CC">
            <wp:simplePos x="0" y="0"/>
            <wp:positionH relativeFrom="column">
              <wp:posOffset>3167380</wp:posOffset>
            </wp:positionH>
            <wp:positionV relativeFrom="paragraph">
              <wp:posOffset>2058670</wp:posOffset>
            </wp:positionV>
            <wp:extent cx="3124200" cy="2085975"/>
            <wp:effectExtent l="0" t="0" r="0" b="9525"/>
            <wp:wrapNone/>
            <wp:docPr id="1" name="Image 1" descr="cid:1fd963e7-0fcd-4cb6-982c-505f06bb43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1fd963e7-0fcd-4cb6-982c-505f06bb43bc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15BD74" wp14:editId="5611DF95">
            <wp:simplePos x="0" y="0"/>
            <wp:positionH relativeFrom="column">
              <wp:posOffset>3167380</wp:posOffset>
            </wp:positionH>
            <wp:positionV relativeFrom="paragraph">
              <wp:posOffset>10795</wp:posOffset>
            </wp:positionV>
            <wp:extent cx="3048000" cy="2038350"/>
            <wp:effectExtent l="0" t="0" r="0" b="0"/>
            <wp:wrapNone/>
            <wp:docPr id="3" name="Image 3" descr="La Côte Bleue à visiter (13) | Provenc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Côte Bleue à visiter (13) | Provence 7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6BB4C2C" wp14:editId="5A65DCD2">
            <wp:extent cx="3038475" cy="2028825"/>
            <wp:effectExtent l="0" t="0" r="9525" b="9525"/>
            <wp:docPr id="4" name="Image 4" descr="maisons colorées sur le canal de la vieille ville de martigues, france - martigues photos et images de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sons colorées sur le canal de la vieille ville de martigues, france - martigues photos et images de collection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0D53DE8" wp14:editId="5FB4AA0C">
            <wp:extent cx="3086100" cy="2057400"/>
            <wp:effectExtent l="0" t="0" r="0" b="0"/>
            <wp:docPr id="2" name="Image 2" descr="Toujours être ailleurs: L s'balade #10 : D'Ensuès-la-Redonne à Niolon (Côte  Ble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ujours être ailleurs: L s'balade #10 : D'Ensuès-la-Redonne à Niolon (Côte  Bleue)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6C" w:rsidRDefault="00504A6C" w:rsidP="00504A6C">
      <w:pPr>
        <w:spacing w:after="0" w:line="240" w:lineRule="auto"/>
      </w:pPr>
      <w:r>
        <w:separator/>
      </w:r>
    </w:p>
  </w:endnote>
  <w:endnote w:type="continuationSeparator" w:id="0">
    <w:p w:rsidR="00504A6C" w:rsidRDefault="00504A6C" w:rsidP="0050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6C" w:rsidRDefault="00504A6C" w:rsidP="00504A6C">
      <w:pPr>
        <w:spacing w:after="0" w:line="240" w:lineRule="auto"/>
      </w:pPr>
      <w:r>
        <w:separator/>
      </w:r>
    </w:p>
  </w:footnote>
  <w:footnote w:type="continuationSeparator" w:id="0">
    <w:p w:rsidR="00504A6C" w:rsidRDefault="00504A6C" w:rsidP="00504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3FB"/>
    <w:multiLevelType w:val="hybridMultilevel"/>
    <w:tmpl w:val="458A4A74"/>
    <w:lvl w:ilvl="0" w:tplc="17C8C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6988"/>
    <w:multiLevelType w:val="hybridMultilevel"/>
    <w:tmpl w:val="6DB64DC6"/>
    <w:lvl w:ilvl="0" w:tplc="56A0A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B5"/>
    <w:rsid w:val="00044255"/>
    <w:rsid w:val="000A66D9"/>
    <w:rsid w:val="0023424A"/>
    <w:rsid w:val="00491DAE"/>
    <w:rsid w:val="00504A6C"/>
    <w:rsid w:val="00710039"/>
    <w:rsid w:val="00722D57"/>
    <w:rsid w:val="007E54A8"/>
    <w:rsid w:val="008C2F61"/>
    <w:rsid w:val="00A11A04"/>
    <w:rsid w:val="00BB3E41"/>
    <w:rsid w:val="00C4515D"/>
    <w:rsid w:val="00C5201B"/>
    <w:rsid w:val="00D1027C"/>
    <w:rsid w:val="00D57EB5"/>
    <w:rsid w:val="00D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3E28"/>
  <w15:chartTrackingRefBased/>
  <w15:docId w15:val="{458696E6-47D5-4E97-8417-A57AF2C9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D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515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0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A6C"/>
  </w:style>
  <w:style w:type="paragraph" w:styleId="Pieddepage">
    <w:name w:val="footer"/>
    <w:basedOn w:val="Normal"/>
    <w:link w:val="PieddepageCar"/>
    <w:uiPriority w:val="99"/>
    <w:unhideWhenUsed/>
    <w:rsid w:val="0050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A6C"/>
  </w:style>
  <w:style w:type="paragraph" w:customStyle="1" w:styleId="xxxxmsonormal">
    <w:name w:val="x_x_x_x_msonormal"/>
    <w:basedOn w:val="Normal"/>
    <w:rsid w:val="007E54A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xxxcontentpasted0">
    <w:name w:val="x_x_x_contentpasted0"/>
    <w:basedOn w:val="Policepardfaut"/>
    <w:rsid w:val="007E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te.belaadi@ch-martigues.fr" TargetMode="External"/><Relationship Id="rId13" Type="http://schemas.openxmlformats.org/officeDocument/2006/relationships/image" Target="media/image3.png"/><Relationship Id="rId18" Type="http://schemas.openxmlformats.org/officeDocument/2006/relationships/image" Target="cid:69c5c291-51d9-400d-9cd1-c1304ba6a74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ssia.khammar@ch-martigues.fr" TargetMode="External"/><Relationship Id="rId12" Type="http://schemas.openxmlformats.org/officeDocument/2006/relationships/image" Target="cid:f6a50e3e-c060-439b-be47-08c1376f4b5a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cid:ba00f755-4c2f-418c-96cf-33fd038f8bd1" TargetMode="External"/><Relationship Id="rId20" Type="http://schemas.openxmlformats.org/officeDocument/2006/relationships/image" Target="cid:1d7a5652-905b-4ad3-bdc3-ff189436adf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cid:4220a548-3330-4636-ba69-f6cd7edc4293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cid:1fd963e7-0fcd-4cb6-982c-505f06bb43b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Martigues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KHAMMAR BOUKHALFA Assia</dc:creator>
  <cp:keywords/>
  <dc:description/>
  <cp:lastModifiedBy>BRUNOD Iole</cp:lastModifiedBy>
  <cp:revision>2</cp:revision>
  <dcterms:created xsi:type="dcterms:W3CDTF">2024-04-11T11:53:00Z</dcterms:created>
  <dcterms:modified xsi:type="dcterms:W3CDTF">2024-04-11T11:53:00Z</dcterms:modified>
</cp:coreProperties>
</file>