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b/>
          <w:bCs/>
          <w:spacing w:val="2"/>
          <w:sz w:val="21"/>
          <w:szCs w:val="21"/>
        </w:rPr>
        <w:t>Poste d'assistant spécialiste en pédiatrie ou de PHC avec évolution possible vers poste de PH, CHU de La Réunion, 2022.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 xml:space="preserve">Suite à des créations de postes, le service de Pédiatrie du CHU de Saint Denis de La Réunion propose un poste d'assistant spécialiste ou de PHC en Pédiatrie avec </w:t>
      </w:r>
      <w:proofErr w:type="spellStart"/>
      <w:r w:rsidRPr="00436F96">
        <w:rPr>
          <w:rFonts w:ascii="Helvetica" w:hAnsi="Helvetica" w:cs="Helvetica"/>
          <w:spacing w:val="2"/>
          <w:sz w:val="21"/>
          <w:szCs w:val="21"/>
        </w:rPr>
        <w:t>sur-spécialisation</w:t>
      </w:r>
      <w:proofErr w:type="spellEnd"/>
      <w:r w:rsidRPr="00436F96">
        <w:rPr>
          <w:rFonts w:ascii="Helvetica" w:hAnsi="Helvetica" w:cs="Helvetica"/>
          <w:spacing w:val="2"/>
          <w:sz w:val="21"/>
          <w:szCs w:val="21"/>
        </w:rPr>
        <w:t xml:space="preserve"> possible disponible dès novembre 2022. Evolution envisageable à moyen terme vers un poste de PH.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>Le service compte actuellement 9 PH, 1 PHC et 4 assistants avec des spécialités de pneumologie, neurologie, endocrinologie, diabétologie, gastro-entérologie, hématologie bénigne. Les médecins travaillent en collaboration avec la pédopsychiatrie, avec la néphrologie et l’</w:t>
      </w:r>
      <w:proofErr w:type="spellStart"/>
      <w:r w:rsidRPr="00436F96">
        <w:rPr>
          <w:rFonts w:ascii="Helvetica" w:hAnsi="Helvetica" w:cs="Helvetica"/>
          <w:spacing w:val="2"/>
          <w:sz w:val="21"/>
          <w:szCs w:val="21"/>
        </w:rPr>
        <w:t>onco-hématologie</w:t>
      </w:r>
      <w:proofErr w:type="spellEnd"/>
      <w:r w:rsidRPr="00436F96">
        <w:rPr>
          <w:rFonts w:ascii="Helvetica" w:hAnsi="Helvetica" w:cs="Helvetica"/>
          <w:spacing w:val="2"/>
          <w:sz w:val="21"/>
          <w:szCs w:val="21"/>
        </w:rPr>
        <w:t xml:space="preserve"> pédiatrique, avec la néonatalogie, la réanimation néonatale et pédiatrique, la victimologie pédiatrique, et avec la chirurgie infantile.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>Le service de pédiatrie est constitué d’une unité d’urgences pédiatriques (13000 passages / an), d’une unité d’hospitalisation de courte durée (8 lits), d’une unité d’hospitalisation (16 lits pour les moins de 5 ans et 12 lits pour les 5-18 ans), d’une unité d’hospitalisation de jour, d’une unité d’ETP, d’un CRCM, d'une unité de consultations spécialisées. 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 xml:space="preserve">Gardes sur place pour les urgences pédiatriques et les services de pédiatrie avec un interne (2 à 4 gardes / mois). Présence sur site d’un réanimateur pédiatrique et d’un </w:t>
      </w:r>
      <w:proofErr w:type="spellStart"/>
      <w:r w:rsidRPr="00436F96">
        <w:rPr>
          <w:rFonts w:ascii="Helvetica" w:hAnsi="Helvetica" w:cs="Helvetica"/>
          <w:spacing w:val="2"/>
          <w:sz w:val="21"/>
          <w:szCs w:val="21"/>
        </w:rPr>
        <w:t>néonatologue</w:t>
      </w:r>
      <w:proofErr w:type="spellEnd"/>
      <w:r w:rsidRPr="00436F96">
        <w:rPr>
          <w:rFonts w:ascii="Helvetica" w:hAnsi="Helvetica" w:cs="Helvetica"/>
          <w:spacing w:val="2"/>
          <w:sz w:val="21"/>
          <w:szCs w:val="21"/>
        </w:rPr>
        <w:t xml:space="preserve"> de garde. Astreintes en matinée les week-end et jours fériés.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>Le CHU de La Réunion est référent pour la zone sud-ouest de l’Océan Indien (Mayotte, Comores, Madagascar, Maurice, Seychelles).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>Rémunération avec majoration DOM de 40% soit pour un assistant première année environ 4500 euros net, pour un PHC 5800 euros net (avec 2 à 3 gardes ou astreintes). Réduction d’impôts 30%. Cadre de vie agréable.</w:t>
      </w:r>
    </w:p>
    <w:p w:rsidR="00436F96" w:rsidRPr="00436F96" w:rsidRDefault="00436F96" w:rsidP="00436F96">
      <w:pPr>
        <w:pStyle w:val="text-align-justify"/>
        <w:shd w:val="clear" w:color="auto" w:fill="FFFFFF"/>
        <w:spacing w:before="0" w:beforeAutospacing="0" w:after="240" w:afterAutospacing="0"/>
        <w:jc w:val="both"/>
      </w:pPr>
      <w:r w:rsidRPr="00436F96">
        <w:rPr>
          <w:rFonts w:ascii="Helvetica" w:hAnsi="Helvetica" w:cs="Helvetica"/>
          <w:spacing w:val="2"/>
          <w:sz w:val="21"/>
          <w:szCs w:val="21"/>
        </w:rPr>
        <w:t>Contact : Dr Stéphanie ROBIN, mail : </w:t>
      </w:r>
      <w:hyperlink r:id="rId4" w:tgtFrame="_blank" w:history="1">
        <w:r w:rsidRPr="00436F96">
          <w:rPr>
            <w:rStyle w:val="Lienhypertexte"/>
            <w:rFonts w:ascii="Helvetica" w:hAnsi="Helvetica" w:cs="Helvetica"/>
            <w:b/>
            <w:bCs/>
            <w:color w:val="auto"/>
            <w:spacing w:val="2"/>
            <w:sz w:val="21"/>
            <w:szCs w:val="21"/>
          </w:rPr>
          <w:t>stephanie.robin@chu-reunion.fr</w:t>
        </w:r>
      </w:hyperlink>
    </w:p>
    <w:p w:rsidR="00204DAD" w:rsidRDefault="00204DAD">
      <w:bookmarkStart w:id="0" w:name="_GoBack"/>
      <w:bookmarkEnd w:id="0"/>
    </w:p>
    <w:sectPr w:rsidR="0020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6"/>
    <w:rsid w:val="00204DAD"/>
    <w:rsid w:val="0043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65BC-8716-4EA3-8B22-A059890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43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3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ie.robin@chu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LA REUNION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FOULON</dc:creator>
  <cp:keywords/>
  <dc:description/>
  <cp:lastModifiedBy>Gauthier FOULON</cp:lastModifiedBy>
  <cp:revision>1</cp:revision>
  <dcterms:created xsi:type="dcterms:W3CDTF">2022-07-22T05:21:00Z</dcterms:created>
  <dcterms:modified xsi:type="dcterms:W3CDTF">2022-07-22T05:21:00Z</dcterms:modified>
</cp:coreProperties>
</file>